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rPr>
          <w:b/>
          <w:bCs/>
          <w:color w:val="333333"/>
          <w:sz w:val="43"/>
          <w:szCs w:val="43"/>
        </w:rPr>
      </w:pPr>
      <w:r>
        <w:rPr>
          <w:b/>
          <w:bCs/>
          <w:i w:val="0"/>
          <w:iCs w:val="0"/>
          <w:caps w:val="0"/>
          <w:color w:val="333333"/>
          <w:spacing w:val="0"/>
          <w:sz w:val="43"/>
          <w:szCs w:val="43"/>
          <w:bdr w:val="none" w:color="auto" w:sz="0" w:space="0"/>
          <w:shd w:val="clear" w:fill="FFFFFF"/>
        </w:rPr>
        <w:t>习近平在省部级主要领导干部学习贯彻党的二十届三中全会精神专题研讨班开班式上发表重要讲话强调 深入学习贯彻党的二十届三中全会精神 凝心聚力推动改革行稳致远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center"/>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914265" cy="3593465"/>
            <wp:effectExtent l="0" t="0" r="8255"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914265" cy="359346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666666"/>
          <w:spacing w:val="0"/>
          <w:sz w:val="19"/>
          <w:szCs w:val="19"/>
          <w:u w:val="none"/>
          <w:shd w:val="clear" w:fill="FFFFFF"/>
        </w:rPr>
        <w:t>　　10月29日，省部级主要领导干部学习贯彻党的二十届三中全会精神专题研讨班在中央党校（国家行政学院）开班。中共中央总书记、国家主席、中央军委主席习近平在开班式上发表重要讲话。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省部级主要领导干部学习贯彻党的二十届三中全会精神专题研讨班10月29日上午在中央党校（国家行政学院）开班。中共中央总书记、国家主席、中央军委主席习近平在开班式上发表重要讲话强调，要把学习贯彻党的二十届三中全会精神不断引向深入，引导全党全国人民坚定改革信心，更好凝心聚力推动改革行稳致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中共中央政治局常委李强主持开班式，中共中央政治局常委赵乐际、王沪宁、蔡奇、丁薛祥、李希，国家副主席韩正出席开班式。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习近平指出，党的十八届三中全会开启了新时代全面深化改革、系统整体设计推进改革新征程，开创了我国改革开放全新局面，具有划时代意义。新时代全面深化改革取得了重大实践成果、制度成果、理论成果，是我国改革开放历史进程中最壮丽的篇章之一，为全面建成小康社会、续写“两大奇迹”提供了强大动力和制度保障，也为新征程进一步全面深化改革提供了坚实基础和宝贵经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习近平强调，守正创新是进一步全面深化改革必须牢牢把握、始终坚守的重大原则。我们的改革是有方向、有原则的。坚持党的全面领导、坚持马克思主义、坚持中国特色社会主义、坚持人民民主专政，以促进社会公平正义、增进人民福祉为出发点和落脚点，这些都是管根本、管方向、管长远的，体现党的性质和宗旨，符合我国国情，符合人民根本利益，任何时候任何情况下都不能有丝毫动摇。要坚持继续完善和发展中国特色社会主义制度、推进国家治理体系和治理能力现代化的改革总目标，始终朝着总目标指引的方向前进，该改的坚决改，不该改的不改。要顺应时代发展新趋势、实践发展新要求、人民群众新期待，突出经济体制改革这个重点，全面协调推进各方面改革，大力推进理论创新、实践创新、制度创新、文化创新以及其他各方面创新，为中国式现代化提供强大动力和制度保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习近平指出，改革是一项系统工程，需要讲求科学方法，处理好方方面面的关系。要坚持改革和法治相统一，以改革之力完善法治，进一步深化法治领域改革，不断完善中国特色社会主义法治体系；更好发挥法治在排除改革阻力、巩固改革成果中的积极作用，善于运用法治思维和法治方式推进改革，做到重大改革于法有据，平等保护全体公民和法人的合法权益。要坚持破和立的辩证统一，破立并举、先立后破，该立的积极主动立起来，该破的在立的基础上及时破，在破立统一中实现改革蹄疾步稳。要坚持改革和开放相统一，稳步扩大制度型开放，主动对接国际高标准经贸规则，深化外贸、外商投资和对外投资管理体制改革，营造市场化、法治化、国际化一流营商环境。要处理好部署和落实的关系，改革方案的设计必须把握客观规律，注重各项改革举措的协调配套，增强改革取向的一致性，建立健全责任明晰、链条完整、环环相扣的工作机制，强化跟踪问效，推动改革举措落实落细落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习近平强调，领导干部特别是高级干部担负着推进改革的重要职责。要增强政治责任感、历史使命感，以攻坚克难、迎难而上的政治勇气，直面矛盾问题不回避，铲除顽瘴痼疾不含糊，应对风险挑战不退缩，奋力打开改革发展新天地。要善于运用科学的方法推进改革，系统布局、谋定而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习近平指出，广泛凝聚共识、充分调动一切积极因素，对顺利推进改革十分重要。要切实做好改革舆论引导工作，加强正面宣传，唱响主旋律、传递正能量。加强对全会《决定》提出的一些重大理论观点的研究和阐释，特别是加强面向基层和群众的宣传、解读，及时解疑释惑，回应社会关切，广泛凝聚共识，筑牢全党全社会共抓改革的思想基础、群众基础。引导干部、群众增强大局意识，正确对待改革中的利益关系调整和个人利害得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firstLine="420"/>
        <w:jc w:val="both"/>
        <w:rPr>
          <w:rFonts w:hint="eastAsia" w:ascii="微软雅黑" w:hAnsi="微软雅黑" w:eastAsia="微软雅黑" w:cs="微软雅黑"/>
          <w:i w:val="0"/>
          <w:iCs w:val="0"/>
          <w:caps w:val="0"/>
          <w:color w:val="333333"/>
          <w:spacing w:val="0"/>
          <w:sz w:val="21"/>
          <w:szCs w:val="21"/>
          <w:bdr w:val="none" w:color="auto" w:sz="0" w:space="0"/>
          <w:shd w:val="clear" w:fill="FFFFFF"/>
        </w:rPr>
      </w:pPr>
      <w:r>
        <w:rPr>
          <w:rFonts w:hint="eastAsia" w:ascii="微软雅黑" w:hAnsi="微软雅黑" w:eastAsia="微软雅黑" w:cs="微软雅黑"/>
          <w:i w:val="0"/>
          <w:iCs w:val="0"/>
          <w:caps w:val="0"/>
          <w:color w:val="333333"/>
          <w:spacing w:val="0"/>
          <w:sz w:val="21"/>
          <w:szCs w:val="21"/>
          <w:bdr w:val="none" w:color="auto" w:sz="0" w:space="0"/>
          <w:shd w:val="clear" w:fill="FFFFFF"/>
        </w:rPr>
        <w:t>习近平最后强调，各地区各部门要认真贯彻中央政治局会议确定的一系列重大举措，把各项存量政策和增量政策落实到位，打好组合拳，切实抓好后两个月的各项工作，努力实现全年经济社会发展目标任务。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firstLine="420"/>
        <w:jc w:val="both"/>
        <w:rPr>
          <w:color w:val="333333"/>
          <w:sz w:val="21"/>
          <w:szCs w:val="21"/>
        </w:rPr>
      </w:pPr>
      <w:bookmarkStart w:id="0" w:name="_GoBack"/>
      <w:bookmarkEnd w:id="0"/>
      <w:r>
        <w:rPr>
          <w:rFonts w:hint="eastAsia" w:ascii="微软雅黑" w:hAnsi="微软雅黑" w:eastAsia="微软雅黑" w:cs="微软雅黑"/>
          <w:i w:val="0"/>
          <w:iCs w:val="0"/>
          <w:caps w:val="0"/>
          <w:color w:val="333333"/>
          <w:spacing w:val="0"/>
          <w:sz w:val="21"/>
          <w:szCs w:val="21"/>
          <w:bdr w:val="none" w:color="auto" w:sz="0" w:space="0"/>
          <w:shd w:val="clear" w:fill="FFFFFF"/>
        </w:rPr>
        <w:t>　　李强在主持开班式时指出，习近平总书记的重要讲话立意高远、思想深邃、论述精辟、内涵丰富，具有很强的政治性、理论性、针对性、指导性，对于全党特别是高级干部全面准确理解党的二十届三中全会精神，深刻把握进一步全面深化改革的指导思想、总体目标、重大原则、科学方法，坚定改革信心、把准改革方向、强化改革责任、汇聚改革合力，推动各项改革举措精准落地见效，具有十分重要的意义。要带着使命学、带着责任学、带着问题学，深刻理解把握总书记重要讲话的丰富内涵、精髓要义和实践要求，深刻领悟“两个确立”的决定性意义，坚决做到“两个维护”，切实把思想和行动统一到总书记重要讲话精神和党中央决策部署上来，创造性地抓好改革任务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中共中央政治局委员、中央书记处书记，全国人大常委会党员副委员长，国务委员，最高人民法院院长，全国政协党员副主席以及中央军委委员出席开班式。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省区市和新疆生产建设兵团、中央和国家机关有关部门、有关人民团体，中央管理的金融机构、企业、高校，解放军各单位和武警部队主要负责同志参加研讨班。各民主党派中央、全国工商联及有关方面负责同志列席开班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1A7"/>
    <w:rsid w:val="001F2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2024-11-19T01:00:00Z</dcterms:created>
  <dc:creator>夏雪</dc:creator>
  <cp:lastModifiedBy>夏雪</cp:lastModifiedBy>
  <dcterms:modified xsi:type="dcterms:W3CDTF">2024-11-19T01:03:33Z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